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F3B7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[Your Name]  </w:t>
      </w:r>
    </w:p>
    <w:p w14:paraId="096FB7E2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[Your Address]  </w:t>
      </w:r>
    </w:p>
    <w:p w14:paraId="1DEE0B15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[City, Province, Postal Code]  </w:t>
      </w:r>
    </w:p>
    <w:p w14:paraId="502BDE06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[Email Address]  </w:t>
      </w:r>
    </w:p>
    <w:p w14:paraId="3DF16B44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[Date]  </w:t>
      </w:r>
    </w:p>
    <w:p w14:paraId="71ACD66F" w14:textId="77777777" w:rsidR="00C96882" w:rsidRPr="00C96882" w:rsidRDefault="00C96882" w:rsidP="00C96882">
      <w:pPr>
        <w:spacing w:after="0"/>
        <w:rPr>
          <w:color w:val="BC71E5"/>
        </w:rPr>
      </w:pPr>
    </w:p>
    <w:p w14:paraId="0EAB4C26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[MP’s Name]  </w:t>
      </w:r>
    </w:p>
    <w:p w14:paraId="5C950FF7" w14:textId="77777777" w:rsidR="00C96882" w:rsidRPr="00C96882" w:rsidRDefault="00C96882" w:rsidP="00C96882">
      <w:pPr>
        <w:spacing w:after="0"/>
      </w:pPr>
      <w:r w:rsidRPr="00C96882">
        <w:t>House of Commons  </w:t>
      </w:r>
    </w:p>
    <w:p w14:paraId="5D925F7B" w14:textId="77777777" w:rsidR="00C96882" w:rsidRPr="00C96882" w:rsidRDefault="00C96882" w:rsidP="00C96882">
      <w:pPr>
        <w:spacing w:after="0"/>
      </w:pPr>
      <w:r w:rsidRPr="00C96882">
        <w:t>Ottawa, Ontario K1A 0A6  </w:t>
      </w:r>
    </w:p>
    <w:p w14:paraId="5365C8F9" w14:textId="77777777" w:rsidR="00C96882" w:rsidRPr="00C96882" w:rsidRDefault="00C96882" w:rsidP="00C96882">
      <w:pPr>
        <w:spacing w:after="0"/>
      </w:pPr>
    </w:p>
    <w:p w14:paraId="02DBE9C1" w14:textId="77777777" w:rsidR="00C96882" w:rsidRPr="00C96882" w:rsidRDefault="00C96882" w:rsidP="00C96882">
      <w:pPr>
        <w:spacing w:after="0"/>
      </w:pPr>
      <w:r w:rsidRPr="00C96882">
        <w:t xml:space="preserve">Dear </w:t>
      </w:r>
      <w:r w:rsidRPr="00C96882">
        <w:rPr>
          <w:color w:val="BC71E5"/>
        </w:rPr>
        <w:t>[MP’s Name]</w:t>
      </w:r>
      <w:r w:rsidRPr="00C96882">
        <w:t>,  </w:t>
      </w:r>
    </w:p>
    <w:p w14:paraId="49A336CD" w14:textId="77777777" w:rsidR="00C96882" w:rsidRPr="00C96882" w:rsidRDefault="00C96882" w:rsidP="00C96882">
      <w:pPr>
        <w:spacing w:after="0"/>
      </w:pPr>
    </w:p>
    <w:p w14:paraId="157A3E54" w14:textId="77777777" w:rsidR="00C96882" w:rsidRPr="00C96882" w:rsidRDefault="00C96882" w:rsidP="00C96882">
      <w:pPr>
        <w:spacing w:after="0"/>
      </w:pPr>
      <w:r w:rsidRPr="00C96882">
        <w:t xml:space="preserve">I am writing to you as a constituent in </w:t>
      </w:r>
      <w:r w:rsidRPr="00C96882">
        <w:rPr>
          <w:color w:val="BC71E5"/>
        </w:rPr>
        <w:t xml:space="preserve">[your riding] </w:t>
      </w:r>
      <w:r w:rsidRPr="00C96882">
        <w:t xml:space="preserve">to urge you to prioritize women’s health research in Canada. </w:t>
      </w:r>
      <w:r w:rsidRPr="00C96882">
        <w:rPr>
          <w:b/>
          <w:bCs/>
        </w:rPr>
        <w:t xml:space="preserve">Only </w:t>
      </w:r>
      <w:hyperlink r:id="rId5" w:history="1">
        <w:r w:rsidRPr="00C96882">
          <w:rPr>
            <w:rStyle w:val="Hyperlink"/>
            <w:b/>
            <w:bCs/>
          </w:rPr>
          <w:t>7% of federal research funding</w:t>
        </w:r>
      </w:hyperlink>
      <w:r w:rsidRPr="00C96882">
        <w:rPr>
          <w:b/>
          <w:bCs/>
        </w:rPr>
        <w:t xml:space="preserve"> focuses on women’s health</w:t>
      </w:r>
      <w:r w:rsidRPr="00C96882">
        <w:t>, and</w:t>
      </w:r>
      <w:r w:rsidRPr="00C96882">
        <w:rPr>
          <w:b/>
          <w:bCs/>
        </w:rPr>
        <w:t xml:space="preserve"> less than 1% supports women’s mental health</w:t>
      </w:r>
      <w:r w:rsidRPr="00C96882">
        <w:t>. These gaps mean major health issues affecting women, such as heart disease, dementia, and hormonal transitions, remain poorly understood and under-treated, leaving women without the evidence-based care they need.</w:t>
      </w:r>
    </w:p>
    <w:p w14:paraId="0DB5DD8F" w14:textId="77777777" w:rsidR="00C96882" w:rsidRPr="00C96882" w:rsidRDefault="00C96882" w:rsidP="00C96882">
      <w:pPr>
        <w:spacing w:after="0"/>
      </w:pPr>
    </w:p>
    <w:p w14:paraId="15015D8A" w14:textId="77777777" w:rsidR="00C96882" w:rsidRPr="00C96882" w:rsidRDefault="00C96882" w:rsidP="00C96882">
      <w:pPr>
        <w:spacing w:after="0"/>
      </w:pPr>
      <w:r w:rsidRPr="00C96882">
        <w:t xml:space="preserve">The consequences are far-reaching. The impact of women living in poor health costs Canada more than </w:t>
      </w:r>
      <w:r w:rsidRPr="00C96882">
        <w:rPr>
          <w:b/>
          <w:bCs/>
        </w:rPr>
        <w:t>$17 billion each year</w:t>
      </w:r>
      <w:r w:rsidRPr="00C96882">
        <w:t xml:space="preserve"> in direct healthcare expenses — and countless more in lost productivity and quality of life. Further, the </w:t>
      </w:r>
      <w:r w:rsidRPr="00C96882">
        <w:rPr>
          <w:b/>
          <w:bCs/>
        </w:rPr>
        <w:t>economic opportunity</w:t>
      </w:r>
      <w:r w:rsidRPr="00C96882">
        <w:t xml:space="preserve"> for addressing this gap is</w:t>
      </w:r>
      <w:hyperlink r:id="rId6" w:history="1">
        <w:r w:rsidRPr="00C96882">
          <w:rPr>
            <w:rStyle w:val="Hyperlink"/>
            <w:b/>
            <w:bCs/>
          </w:rPr>
          <w:t xml:space="preserve"> $37 billion annually</w:t>
        </w:r>
      </w:hyperlink>
      <w:r w:rsidRPr="00C96882">
        <w:rPr>
          <w:b/>
          <w:bCs/>
        </w:rPr>
        <w:t>.</w:t>
      </w:r>
      <w:r w:rsidRPr="00C96882">
        <w:t>  Investing in women’s health research will not only improve care for women and families but also strengthen our healthcare system and economy.</w:t>
      </w:r>
    </w:p>
    <w:p w14:paraId="706E3F83" w14:textId="77777777" w:rsidR="00C96882" w:rsidRPr="00C96882" w:rsidRDefault="00C96882" w:rsidP="00C96882">
      <w:pPr>
        <w:spacing w:after="0"/>
      </w:pPr>
    </w:p>
    <w:p w14:paraId="50877043" w14:textId="77777777" w:rsidR="00C96882" w:rsidRPr="00C96882" w:rsidRDefault="00C96882" w:rsidP="00C96882">
      <w:pPr>
        <w:spacing w:after="0"/>
      </w:pPr>
      <w:r w:rsidRPr="00C96882">
        <w:rPr>
          <w:b/>
          <w:bCs/>
        </w:rPr>
        <w:t>Canada has the expertise and opportunity to be a global leader in closing the women’s health gap.</w:t>
      </w:r>
      <w:r w:rsidRPr="00C96882">
        <w:t xml:space="preserve"> I urge you to:   </w:t>
      </w:r>
    </w:p>
    <w:p w14:paraId="76EA94ED" w14:textId="77777777" w:rsidR="00C96882" w:rsidRPr="00C96882" w:rsidRDefault="00C96882" w:rsidP="00C96882">
      <w:pPr>
        <w:numPr>
          <w:ilvl w:val="0"/>
          <w:numId w:val="1"/>
        </w:numPr>
        <w:spacing w:after="0"/>
      </w:pPr>
      <w:r w:rsidRPr="00C96882">
        <w:t>Champion the implementation of an updated National Women’s Health Strategy, and  </w:t>
      </w:r>
    </w:p>
    <w:p w14:paraId="20603917" w14:textId="77777777" w:rsidR="00C96882" w:rsidRPr="00C96882" w:rsidRDefault="00C96882" w:rsidP="00C96882">
      <w:pPr>
        <w:numPr>
          <w:ilvl w:val="0"/>
          <w:numId w:val="1"/>
        </w:numPr>
        <w:spacing w:after="0"/>
      </w:pPr>
      <w:r w:rsidRPr="00C96882">
        <w:t>Advocate for dedicated, sustained federal investments in women’s health research</w:t>
      </w:r>
    </w:p>
    <w:p w14:paraId="267AFDE6" w14:textId="77777777" w:rsidR="00C96882" w:rsidRPr="00C96882" w:rsidRDefault="00C96882" w:rsidP="00C96882">
      <w:pPr>
        <w:spacing w:after="0"/>
      </w:pPr>
    </w:p>
    <w:p w14:paraId="576B3286" w14:textId="77777777" w:rsidR="00C96882" w:rsidRPr="00C96882" w:rsidRDefault="00C96882" w:rsidP="00C96882">
      <w:pPr>
        <w:spacing w:after="0"/>
      </w:pPr>
      <w:r w:rsidRPr="00C96882">
        <w:t xml:space="preserve">This issue is deeply personal to me because </w:t>
      </w:r>
      <w:r w:rsidRPr="00C96882">
        <w:rPr>
          <w:color w:val="BC71E5"/>
        </w:rPr>
        <w:t>[insert personal story, e.g., “my family has been affected by…” / “as a researcher/clinician I see these gaps…”]</w:t>
      </w:r>
      <w:r w:rsidRPr="00C96882">
        <w:t>.  </w:t>
      </w:r>
    </w:p>
    <w:p w14:paraId="467E33F1" w14:textId="77777777" w:rsidR="00C96882" w:rsidRPr="00C96882" w:rsidRDefault="00C96882" w:rsidP="00C96882">
      <w:pPr>
        <w:spacing w:after="0"/>
      </w:pPr>
    </w:p>
    <w:p w14:paraId="729B88A7" w14:textId="77777777" w:rsidR="00C96882" w:rsidRPr="00C96882" w:rsidRDefault="00C96882" w:rsidP="00C96882">
      <w:pPr>
        <w:spacing w:after="0"/>
      </w:pPr>
      <w:r w:rsidRPr="00C96882">
        <w:t>Now is the time to act to ensure that women and gender-diverse people receive the evidence-based care they deserve. I would appreciate hearing how you and your party plan to address this urgent issue.</w:t>
      </w:r>
    </w:p>
    <w:p w14:paraId="53D66248" w14:textId="77777777" w:rsidR="00C96882" w:rsidRPr="00C96882" w:rsidRDefault="00C96882" w:rsidP="00C96882">
      <w:pPr>
        <w:spacing w:after="0"/>
      </w:pPr>
    </w:p>
    <w:p w14:paraId="6285487C" w14:textId="77777777" w:rsidR="00C96882" w:rsidRPr="00C96882" w:rsidRDefault="00C96882" w:rsidP="00C96882">
      <w:pPr>
        <w:spacing w:after="0"/>
      </w:pPr>
      <w:r w:rsidRPr="00C96882">
        <w:t>Thank you for your time and commitment to the health of Canadians.  </w:t>
      </w:r>
    </w:p>
    <w:p w14:paraId="2E3A9F34" w14:textId="77777777" w:rsidR="00C96882" w:rsidRPr="00C96882" w:rsidRDefault="00C96882" w:rsidP="00C96882">
      <w:pPr>
        <w:spacing w:after="0"/>
      </w:pPr>
    </w:p>
    <w:p w14:paraId="19FA65C9" w14:textId="77777777" w:rsidR="00C96882" w:rsidRPr="00C96882" w:rsidRDefault="00C96882" w:rsidP="00C96882">
      <w:pPr>
        <w:spacing w:after="0"/>
      </w:pPr>
      <w:r w:rsidRPr="00C96882">
        <w:t>Sincerely,  </w:t>
      </w:r>
    </w:p>
    <w:p w14:paraId="361F85F8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[Your Name]  </w:t>
      </w:r>
    </w:p>
    <w:p w14:paraId="72634C8A" w14:textId="77777777" w:rsidR="00C96882" w:rsidRPr="00C96882" w:rsidRDefault="00C96882" w:rsidP="00C96882">
      <w:pPr>
        <w:spacing w:after="0"/>
        <w:rPr>
          <w:color w:val="BC71E5"/>
        </w:rPr>
      </w:pPr>
      <w:r w:rsidRPr="00C96882">
        <w:rPr>
          <w:color w:val="BC71E5"/>
        </w:rPr>
        <w:t>[Your Postal Code]</w:t>
      </w:r>
    </w:p>
    <w:p w14:paraId="2C438E1A" w14:textId="77777777" w:rsidR="008D71CA" w:rsidRDefault="008D71CA"/>
    <w:sectPr w:rsidR="008D71CA" w:rsidSect="00C96882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78C7"/>
    <w:multiLevelType w:val="multilevel"/>
    <w:tmpl w:val="5B8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6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82"/>
    <w:rsid w:val="00250A24"/>
    <w:rsid w:val="00564D20"/>
    <w:rsid w:val="00830C76"/>
    <w:rsid w:val="008D71CA"/>
    <w:rsid w:val="00C96882"/>
    <w:rsid w:val="00D0351A"/>
    <w:rsid w:val="00D85CD8"/>
    <w:rsid w:val="00F1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2142"/>
  <w15:chartTrackingRefBased/>
  <w15:docId w15:val="{F6520256-8CB2-463B-8FCC-C8C09DEC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8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8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8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8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8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8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8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8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8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8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88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kinsey.com/mhi/our-insights/closing-the-womens-health-gap-canadas-37-billion-dollars-opportunity" TargetMode="External"/><Relationship Id="rId5" Type="http://schemas.openxmlformats.org/officeDocument/2006/relationships/hyperlink" Target="https://bsd.biomedcentral.com/articles/10.1186/s13293-025-00763-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Lee</dc:creator>
  <cp:keywords/>
  <dc:description/>
  <cp:lastModifiedBy>Bonnie Lee</cp:lastModifiedBy>
  <cp:revision>1</cp:revision>
  <dcterms:created xsi:type="dcterms:W3CDTF">2025-11-11T22:11:00Z</dcterms:created>
  <dcterms:modified xsi:type="dcterms:W3CDTF">2025-11-11T22:18:00Z</dcterms:modified>
</cp:coreProperties>
</file>